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Default="00755C17" w:rsidP="00755C17">
      <w:pPr>
        <w:pStyle w:val="Default"/>
      </w:pPr>
    </w:p>
    <w:p w:rsidR="00755C17" w:rsidRDefault="00755C17" w:rsidP="00755C17">
      <w:r>
        <w:t xml:space="preserve"> </w:t>
      </w:r>
    </w:p>
    <w:p w:rsidR="00755C17" w:rsidRDefault="00755C17" w:rsidP="00755C17"/>
    <w:p w:rsidR="00755C17" w:rsidRDefault="00755C17" w:rsidP="00755C17"/>
    <w:p w:rsidR="008724D9" w:rsidRDefault="00755C17" w:rsidP="00755C17">
      <w:pPr>
        <w:rPr>
          <w:b/>
          <w:bCs/>
        </w:rPr>
      </w:pPr>
      <w:r>
        <w:rPr>
          <w:b/>
          <w:bCs/>
        </w:rPr>
        <w:t>Inleiding</w:t>
      </w:r>
    </w:p>
    <w:p w:rsidR="00755C17" w:rsidRDefault="00755C17" w:rsidP="00755C17">
      <w:pPr>
        <w:pStyle w:val="Default"/>
      </w:pPr>
    </w:p>
    <w:p w:rsidR="00755C17" w:rsidRPr="005A3B80" w:rsidRDefault="005A3B80" w:rsidP="005A3B80">
      <w:pPr>
        <w:rPr>
          <w:rStyle w:val="Zwaar"/>
          <w:rFonts w:cstheme="minorHAnsi"/>
          <w:b w:val="0"/>
        </w:rPr>
      </w:pPr>
      <w:r w:rsidRPr="005A3B80">
        <w:rPr>
          <w:rStyle w:val="Zwaar"/>
          <w:rFonts w:cstheme="minorHAnsi"/>
          <w:b w:val="0"/>
        </w:rPr>
        <w:t xml:space="preserve">Tijdens deze updatesessie word je in 1 dag volledig op de hoogte gebracht van de nieuwste wet- en regelgeving binnen de sociale zekerheid. Daarnaast verdiep je je in de actuele thema’s die spelen. Denk bijvoorbeeld aan de </w:t>
      </w:r>
      <w:proofErr w:type="spellStart"/>
      <w:r w:rsidRPr="005A3B80">
        <w:rPr>
          <w:rStyle w:val="Zwaar"/>
          <w:rFonts w:cstheme="minorHAnsi"/>
          <w:b w:val="0"/>
        </w:rPr>
        <w:t>de</w:t>
      </w:r>
      <w:proofErr w:type="spellEnd"/>
      <w:r w:rsidRPr="005A3B80">
        <w:rPr>
          <w:rStyle w:val="Zwaar"/>
          <w:rFonts w:cstheme="minorHAnsi"/>
          <w:b w:val="0"/>
        </w:rPr>
        <w:t xml:space="preserve"> wijzigingen in de WW als gevolg van de Wet werk en zekerheid. Na afloop van deze korte training ben je volledig up-to-date voor je werk als payroll professional.</w:t>
      </w:r>
    </w:p>
    <w:p w:rsidR="005A3B80" w:rsidRPr="005A3B80" w:rsidRDefault="005A3B80" w:rsidP="005A3B80">
      <w:pPr>
        <w:rPr>
          <w:rFonts w:cstheme="minorHAnsi"/>
        </w:rPr>
      </w:pPr>
      <w:r w:rsidRPr="005A3B80">
        <w:rPr>
          <w:rFonts w:cstheme="minorHAnsi"/>
        </w:rPr>
        <w:t>In deze training ga je zeer praktijkgericht aan de slag met de thema’s van sociale zekerheid. Praktijk en theorie worden in de verschillende programmaonderdelen voortdurend afgewisseld. Je oefent op intensieve wijze met cases en opdrachten uit de praktijk. Na de training ben je uitstekend op de hoogte van alle wijzigingen in wet- en regelgeving die relevant zijn voor de payroll professional. De training wordt verzorgd in kleine groepen, waardoor je veel persoonlijke aandacht van jouw trainer krijgt.</w:t>
      </w:r>
    </w:p>
    <w:p w:rsidR="00755C17" w:rsidRDefault="00755C17" w:rsidP="00755C17">
      <w:pPr>
        <w:rPr>
          <w:b/>
          <w:bCs/>
        </w:rPr>
      </w:pPr>
      <w:r>
        <w:t xml:space="preserve">De training </w:t>
      </w:r>
      <w:r w:rsidR="005A3B80">
        <w:t>Update Sociale Zekerheid</w:t>
      </w:r>
      <w:r>
        <w:t xml:space="preserve"> is opgebouwd uit </w:t>
      </w:r>
      <w:r w:rsidR="005A3B80">
        <w:t>1</w:t>
      </w:r>
      <w:r>
        <w:t xml:space="preserve"> les. De volgende onderwerpen worden in de lessen behandeld:</w:t>
      </w:r>
    </w:p>
    <w:p w:rsidR="005A3B80" w:rsidRPr="005A3B80" w:rsidRDefault="005A3B80" w:rsidP="005A3B80">
      <w:pPr>
        <w:pStyle w:val="Lijstalinea"/>
        <w:numPr>
          <w:ilvl w:val="0"/>
          <w:numId w:val="2"/>
        </w:numPr>
        <w:rPr>
          <w:lang w:eastAsia="nl-NL"/>
        </w:rPr>
      </w:pPr>
      <w:r w:rsidRPr="005A3B80">
        <w:rPr>
          <w:lang w:eastAsia="nl-NL"/>
        </w:rPr>
        <w:t>De wijzigingen in de WW als gevolg van de Wet werk en zekerheid (inkomensverrekening, beperking loongarantieregeling, bekorting duur, reparatie WW-duur in cao’s)</w:t>
      </w:r>
    </w:p>
    <w:p w:rsidR="005A3B80" w:rsidRPr="005A3B80" w:rsidRDefault="005A3B80" w:rsidP="005A3B80">
      <w:pPr>
        <w:pStyle w:val="Lijstalinea"/>
        <w:numPr>
          <w:ilvl w:val="0"/>
          <w:numId w:val="2"/>
        </w:numPr>
        <w:rPr>
          <w:lang w:eastAsia="nl-NL"/>
        </w:rPr>
      </w:pPr>
      <w:r w:rsidRPr="005A3B80">
        <w:rPr>
          <w:lang w:eastAsia="nl-NL"/>
        </w:rPr>
        <w:t>Wijziging garantiedagloonregeling</w:t>
      </w:r>
    </w:p>
    <w:p w:rsidR="005A3B80" w:rsidRPr="005A3B80" w:rsidRDefault="005A3B80" w:rsidP="005A3B80">
      <w:pPr>
        <w:pStyle w:val="Lijstalinea"/>
        <w:numPr>
          <w:ilvl w:val="0"/>
          <w:numId w:val="2"/>
        </w:numPr>
        <w:rPr>
          <w:lang w:eastAsia="nl-NL"/>
        </w:rPr>
      </w:pPr>
      <w:r w:rsidRPr="005A3B80">
        <w:rPr>
          <w:lang w:eastAsia="nl-NL"/>
        </w:rPr>
        <w:t>Nieuw Dagloonbesluit werknemersverzekeringen d.d. 1 januari 2018</w:t>
      </w:r>
    </w:p>
    <w:p w:rsidR="005A3B80" w:rsidRPr="005A3B80" w:rsidRDefault="005A3B80" w:rsidP="005A3B80">
      <w:pPr>
        <w:pStyle w:val="Lijstalinea"/>
        <w:numPr>
          <w:ilvl w:val="0"/>
          <w:numId w:val="2"/>
        </w:numPr>
        <w:rPr>
          <w:lang w:eastAsia="nl-NL"/>
        </w:rPr>
      </w:pPr>
      <w:proofErr w:type="spellStart"/>
      <w:r w:rsidRPr="005A3B80">
        <w:rPr>
          <w:lang w:eastAsia="nl-NL"/>
        </w:rPr>
        <w:t>Eigenrisicodragerschap</w:t>
      </w:r>
      <w:proofErr w:type="spellEnd"/>
      <w:r w:rsidRPr="005A3B80">
        <w:rPr>
          <w:lang w:eastAsia="nl-NL"/>
        </w:rPr>
        <w:t xml:space="preserve"> ZW en WGA: wat houdt het in? Voor wie is het interessant?</w:t>
      </w:r>
    </w:p>
    <w:p w:rsidR="005A3B80" w:rsidRPr="005A3B80" w:rsidRDefault="005A3B80" w:rsidP="005A3B80">
      <w:pPr>
        <w:pStyle w:val="Lijstalinea"/>
        <w:numPr>
          <w:ilvl w:val="0"/>
          <w:numId w:val="2"/>
        </w:numPr>
        <w:rPr>
          <w:lang w:eastAsia="nl-NL"/>
        </w:rPr>
      </w:pPr>
      <w:r w:rsidRPr="005A3B80">
        <w:rPr>
          <w:lang w:eastAsia="nl-NL"/>
        </w:rPr>
        <w:t>Wat zegt een premiebeschikking Werkhervattingskas</w:t>
      </w:r>
    </w:p>
    <w:p w:rsidR="005A3B80" w:rsidRPr="005A3B80" w:rsidRDefault="005A3B80" w:rsidP="005A3B80">
      <w:pPr>
        <w:pStyle w:val="Lijstalinea"/>
        <w:numPr>
          <w:ilvl w:val="0"/>
          <w:numId w:val="2"/>
        </w:numPr>
        <w:rPr>
          <w:lang w:eastAsia="nl-NL"/>
        </w:rPr>
      </w:pPr>
      <w:r w:rsidRPr="005A3B80">
        <w:rPr>
          <w:lang w:eastAsia="nl-NL"/>
        </w:rPr>
        <w:t>Wijzigingen in de handhaving vanaf 1 januari 2018</w:t>
      </w:r>
    </w:p>
    <w:p w:rsidR="005A3B80" w:rsidRPr="005A3B80" w:rsidRDefault="005A3B80" w:rsidP="005A3B80">
      <w:pPr>
        <w:pStyle w:val="Lijstalinea"/>
        <w:numPr>
          <w:ilvl w:val="0"/>
          <w:numId w:val="2"/>
        </w:numPr>
        <w:rPr>
          <w:lang w:eastAsia="nl-NL"/>
        </w:rPr>
      </w:pPr>
      <w:r w:rsidRPr="005A3B80">
        <w:rPr>
          <w:lang w:eastAsia="nl-NL"/>
        </w:rPr>
        <w:t>Welke subsidiemogelijkheden zijn er en hoe kun je ze benutten</w:t>
      </w:r>
    </w:p>
    <w:p w:rsidR="005A3B80" w:rsidRDefault="005A3B80" w:rsidP="005A3B80">
      <w:pPr>
        <w:pStyle w:val="Lijstalinea"/>
        <w:numPr>
          <w:ilvl w:val="0"/>
          <w:numId w:val="2"/>
        </w:numPr>
        <w:rPr>
          <w:lang w:eastAsia="nl-NL"/>
        </w:rPr>
      </w:pPr>
      <w:r w:rsidRPr="005A3B80">
        <w:rPr>
          <w:lang w:eastAsia="nl-NL"/>
        </w:rPr>
        <w:t>Stand van zaken met betrekking tot de Banenafspraak en de Quotumwet</w:t>
      </w:r>
    </w:p>
    <w:p w:rsidR="001D1082" w:rsidRDefault="001D1082" w:rsidP="001D1082">
      <w:pPr>
        <w:rPr>
          <w:lang w:eastAsia="nl-NL"/>
        </w:rPr>
      </w:pPr>
      <w:bookmarkStart w:id="0" w:name="_GoBack"/>
      <w:bookmarkEnd w:id="0"/>
    </w:p>
    <w:p w:rsidR="001D1082" w:rsidRDefault="001D1082" w:rsidP="001D1082">
      <w:r w:rsidRPr="00417C2A">
        <w:rPr>
          <w:b/>
        </w:rPr>
        <w:t>Voor welke groep studenten is dit een interessante training?</w:t>
      </w:r>
      <w:r>
        <w:br/>
      </w:r>
      <w:r>
        <w:br/>
        <w:t>P</w:t>
      </w:r>
      <w:r w:rsidRPr="00417C2A">
        <w:t>ayroll professional</w:t>
      </w:r>
    </w:p>
    <w:p w:rsidR="001D1082" w:rsidRDefault="001D1082" w:rsidP="001D1082">
      <w:pPr>
        <w:rPr>
          <w:b/>
        </w:rPr>
      </w:pPr>
      <w:r>
        <w:rPr>
          <w:b/>
        </w:rPr>
        <w:br/>
        <w:t>Toetsing</w:t>
      </w:r>
    </w:p>
    <w:p w:rsidR="001D1082" w:rsidRPr="00417C2A" w:rsidRDefault="001D1082" w:rsidP="001D1082">
      <w:r>
        <w:t>Geen toetsing</w:t>
      </w:r>
    </w:p>
    <w:p w:rsidR="001D1082" w:rsidRPr="005A3B80" w:rsidRDefault="001D1082" w:rsidP="001D1082">
      <w:pPr>
        <w:rPr>
          <w:lang w:eastAsia="nl-NL"/>
        </w:rPr>
      </w:pPr>
    </w:p>
    <w:p w:rsidR="00755C17" w:rsidRDefault="00755C17" w:rsidP="00755C17">
      <w:pPr>
        <w:rPr>
          <w:b/>
          <w:bCs/>
        </w:rPr>
      </w:pPr>
      <w:r>
        <w:rPr>
          <w:b/>
          <w:bCs/>
        </w:rPr>
        <w:t>Algemene leerdoelen</w:t>
      </w:r>
    </w:p>
    <w:p w:rsidR="00755C17" w:rsidRDefault="00755C17" w:rsidP="00755C17">
      <w:r>
        <w:t xml:space="preserve">De algemene leerdoelen vormen het (inhoudelijke) kader van de training </w:t>
      </w:r>
      <w:r w:rsidR="007D508D">
        <w:t xml:space="preserve">Update Sociale Zekerheid. </w:t>
      </w:r>
      <w:r>
        <w:t xml:space="preserve">Ze zijn een beschrijving van wat jij moet kennen en kunnen. Achter elk lesleerdoel staat een cijfer dat correspondeert met de algemene leerdoelen die hieronder zijn weergegeven. Zo is voor jou duidelijk </w:t>
      </w:r>
      <w:r>
        <w:lastRenderedPageBreak/>
        <w:t>zichtbaar welk lesleerdoel past bij welk algemeen leerdoel. Voor deze training zijn de volgende algemene leerdoelen opgesteld.</w:t>
      </w:r>
    </w:p>
    <w:p w:rsidR="005A3B80" w:rsidRPr="005A3B80" w:rsidRDefault="005A3B80" w:rsidP="005A3B80">
      <w:pPr>
        <w:numPr>
          <w:ilvl w:val="0"/>
          <w:numId w:val="3"/>
        </w:numPr>
        <w:spacing w:before="100" w:beforeAutospacing="1" w:after="100" w:afterAutospacing="1" w:line="240" w:lineRule="auto"/>
        <w:rPr>
          <w:rFonts w:eastAsia="Times New Roman" w:cstheme="minorHAnsi"/>
          <w:szCs w:val="24"/>
          <w:lang w:eastAsia="nl-NL"/>
        </w:rPr>
      </w:pPr>
      <w:r w:rsidRPr="005A3B80">
        <w:rPr>
          <w:rFonts w:eastAsia="Times New Roman" w:cstheme="minorHAnsi"/>
          <w:szCs w:val="24"/>
          <w:lang w:eastAsia="nl-NL"/>
        </w:rPr>
        <w:t>Heb je inzicht in de wijze waarop de duur en de hoogte van een sociale verzekeringsuitkering wordt bepaald;</w:t>
      </w:r>
    </w:p>
    <w:p w:rsidR="005A3B80" w:rsidRPr="005A3B80" w:rsidRDefault="005A3B80" w:rsidP="005A3B80">
      <w:pPr>
        <w:numPr>
          <w:ilvl w:val="0"/>
          <w:numId w:val="3"/>
        </w:numPr>
        <w:spacing w:before="100" w:beforeAutospacing="1" w:after="100" w:afterAutospacing="1" w:line="240" w:lineRule="auto"/>
        <w:rPr>
          <w:rFonts w:eastAsia="Times New Roman" w:cstheme="minorHAnsi"/>
          <w:szCs w:val="24"/>
          <w:lang w:eastAsia="nl-NL"/>
        </w:rPr>
      </w:pPr>
      <w:r w:rsidRPr="005A3B80">
        <w:rPr>
          <w:rFonts w:eastAsia="Times New Roman" w:cstheme="minorHAnsi"/>
          <w:szCs w:val="24"/>
          <w:lang w:eastAsia="nl-NL"/>
        </w:rPr>
        <w:t xml:space="preserve">Kun je adviseren over </w:t>
      </w:r>
      <w:proofErr w:type="spellStart"/>
      <w:r w:rsidRPr="005A3B80">
        <w:rPr>
          <w:rFonts w:eastAsia="Times New Roman" w:cstheme="minorHAnsi"/>
          <w:szCs w:val="24"/>
          <w:lang w:eastAsia="nl-NL"/>
        </w:rPr>
        <w:t>eigenrisicodragerschap</w:t>
      </w:r>
      <w:proofErr w:type="spellEnd"/>
      <w:r w:rsidRPr="005A3B80">
        <w:rPr>
          <w:rFonts w:eastAsia="Times New Roman" w:cstheme="minorHAnsi"/>
          <w:szCs w:val="24"/>
          <w:lang w:eastAsia="nl-NL"/>
        </w:rPr>
        <w:t xml:space="preserve"> in de sociale zekerheid;</w:t>
      </w:r>
    </w:p>
    <w:p w:rsidR="005A3B80" w:rsidRPr="005A3B80" w:rsidRDefault="005A3B80" w:rsidP="005A3B80">
      <w:pPr>
        <w:numPr>
          <w:ilvl w:val="0"/>
          <w:numId w:val="3"/>
        </w:numPr>
        <w:spacing w:before="100" w:beforeAutospacing="1" w:after="100" w:afterAutospacing="1" w:line="240" w:lineRule="auto"/>
        <w:rPr>
          <w:rFonts w:eastAsia="Times New Roman" w:cstheme="minorHAnsi"/>
          <w:szCs w:val="24"/>
          <w:lang w:eastAsia="nl-NL"/>
        </w:rPr>
      </w:pPr>
      <w:r w:rsidRPr="005A3B80">
        <w:rPr>
          <w:rFonts w:eastAsia="Times New Roman" w:cstheme="minorHAnsi"/>
          <w:szCs w:val="24"/>
          <w:lang w:eastAsia="nl-NL"/>
        </w:rPr>
        <w:t>Heb je kennis van de subsidiemogelijkheden in de sociale zekerheid;</w:t>
      </w:r>
    </w:p>
    <w:p w:rsidR="005A3B80" w:rsidRPr="005A3B80" w:rsidRDefault="005A3B80" w:rsidP="005A3B80">
      <w:pPr>
        <w:numPr>
          <w:ilvl w:val="0"/>
          <w:numId w:val="3"/>
        </w:numPr>
        <w:spacing w:before="100" w:beforeAutospacing="1" w:after="100" w:afterAutospacing="1" w:line="240" w:lineRule="auto"/>
        <w:rPr>
          <w:rFonts w:eastAsia="Times New Roman" w:cstheme="minorHAnsi"/>
          <w:szCs w:val="24"/>
          <w:lang w:eastAsia="nl-NL"/>
        </w:rPr>
      </w:pPr>
      <w:r w:rsidRPr="005A3B80">
        <w:rPr>
          <w:rFonts w:eastAsia="Times New Roman" w:cstheme="minorHAnsi"/>
          <w:szCs w:val="24"/>
          <w:lang w:eastAsia="nl-NL"/>
        </w:rPr>
        <w:t>Heb je kennis van het handhavingsbeleid in de sociale zekerheid.</w:t>
      </w:r>
    </w:p>
    <w:p w:rsidR="005A3B80" w:rsidRPr="007D508D" w:rsidRDefault="005A3B80" w:rsidP="00755C17">
      <w:pPr>
        <w:rPr>
          <w:rFonts w:cstheme="minorHAnsi"/>
          <w:b/>
          <w:bCs/>
          <w:sz w:val="20"/>
        </w:rPr>
      </w:pPr>
    </w:p>
    <w:p w:rsidR="00755C17" w:rsidRDefault="00755C17" w:rsidP="00755C17">
      <w:pPr>
        <w:rPr>
          <w:b/>
          <w:bCs/>
        </w:rPr>
      </w:pPr>
    </w:p>
    <w:p w:rsidR="00755C17" w:rsidRPr="007D508D" w:rsidRDefault="00755C17" w:rsidP="00755C17">
      <w:pPr>
        <w:rPr>
          <w:bCs/>
          <w:i/>
        </w:rPr>
      </w:pPr>
      <w:r w:rsidRPr="007D508D">
        <w:rPr>
          <w:bCs/>
          <w:i/>
        </w:rPr>
        <w:t>Lesleerdoelen</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de hoogte en de duur van een WW-en WGA-uitkering vast stellen, mede naar aanleiding van de ontwikkelingen van de Wet Werk en zekerheid (1)</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de arbeidsrechtelijke mogelijkheden om private aanvulling op een WW- en/of WGA-uitkering toelichten  (1)</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de garantiebepalingen in de WW en WGA bij werkhervatting benoemen (1)</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xml:space="preserve">Kun je bepalen of </w:t>
      </w:r>
      <w:proofErr w:type="spellStart"/>
      <w:r w:rsidRPr="005A3B80">
        <w:rPr>
          <w:rFonts w:ascii="Times New Roman" w:eastAsia="Times New Roman" w:hAnsi="Times New Roman" w:cs="Times New Roman"/>
          <w:sz w:val="24"/>
          <w:szCs w:val="24"/>
          <w:lang w:eastAsia="nl-NL"/>
        </w:rPr>
        <w:t>eigenrisicodragerschap</w:t>
      </w:r>
      <w:proofErr w:type="spellEnd"/>
      <w:r w:rsidRPr="005A3B80">
        <w:rPr>
          <w:rFonts w:ascii="Times New Roman" w:eastAsia="Times New Roman" w:hAnsi="Times New Roman" w:cs="Times New Roman"/>
          <w:sz w:val="24"/>
          <w:szCs w:val="24"/>
          <w:lang w:eastAsia="nl-NL"/>
        </w:rPr>
        <w:t xml:space="preserve"> voor een werkgever interessant is (2)</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uitleggen op welke wijze een premie ZW-</w:t>
      </w:r>
      <w:proofErr w:type="spellStart"/>
      <w:r w:rsidRPr="005A3B80">
        <w:rPr>
          <w:rFonts w:ascii="Times New Roman" w:eastAsia="Times New Roman" w:hAnsi="Times New Roman" w:cs="Times New Roman"/>
          <w:sz w:val="24"/>
          <w:szCs w:val="24"/>
          <w:lang w:eastAsia="nl-NL"/>
        </w:rPr>
        <w:t>flex</w:t>
      </w:r>
      <w:proofErr w:type="spellEnd"/>
      <w:r w:rsidRPr="005A3B80">
        <w:rPr>
          <w:rFonts w:ascii="Times New Roman" w:eastAsia="Times New Roman" w:hAnsi="Times New Roman" w:cs="Times New Roman"/>
          <w:sz w:val="24"/>
          <w:szCs w:val="24"/>
          <w:lang w:eastAsia="nl-NL"/>
        </w:rPr>
        <w:t xml:space="preserve"> en premie WGA tot stand komt (2)</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Begrijp je wanneer een werkgever in aanmerking komt voor het Lage-inkomens voordeel (3)</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Begrijp je hoe een werkgever in aanmerking komt voor het loonkostenvoordeel (3)</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de werkgever adviseren over subsidiemogelijkheden binnen de socialezekerheidswetgeving (3)</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de werkgever informeren over de recente ontwikkelingen met betrekking tot de Wet banenafspraak en Quotumwet (4)</w:t>
      </w:r>
    </w:p>
    <w:p w:rsidR="005A3B80" w:rsidRPr="005A3B80" w:rsidRDefault="005A3B80" w:rsidP="005A3B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Kun je wijzigingen in het handhavingsbeleid (2018) van de Inspectie SZW benoemen.(4)</w:t>
      </w:r>
    </w:p>
    <w:p w:rsidR="00755C17" w:rsidRDefault="00755C17" w:rsidP="00755C17">
      <w:pPr>
        <w:rPr>
          <w:b/>
          <w:bCs/>
        </w:rPr>
      </w:pPr>
      <w:r>
        <w:rPr>
          <w:b/>
          <w:bCs/>
        </w:rPr>
        <w:t>Tijdschema</w:t>
      </w:r>
    </w:p>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5"/>
        <w:gridCol w:w="5593"/>
        <w:gridCol w:w="1514"/>
        <w:gridCol w:w="1254"/>
      </w:tblGrid>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b/>
                <w:bCs/>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b/>
                <w:bCs/>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b/>
                <w:bCs/>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b/>
                <w:bCs/>
                <w:sz w:val="24"/>
                <w:szCs w:val="24"/>
                <w:lang w:eastAsia="nl-NL"/>
              </w:rPr>
              <w:t>Lesleerdoel</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Kennismaking, introductie en bespreken onderwerpen die volgens de cursisten aan de orde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Wijzigingen in de WW en WGA door de Wet werk en zekerheid en de reparatie door St PAWW</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 en 2</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Casus WW/WGA</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 en 2</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Bespreken casus WW/WGA</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 en 2</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Dagloonbesluit en dagloongarantieregeling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lastRenderedPageBreak/>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Casus dagloon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proofErr w:type="spellStart"/>
            <w:r w:rsidRPr="005A3B80">
              <w:rPr>
                <w:rFonts w:ascii="Times New Roman" w:eastAsia="Times New Roman" w:hAnsi="Times New Roman" w:cs="Times New Roman"/>
                <w:sz w:val="24"/>
                <w:szCs w:val="24"/>
                <w:lang w:eastAsia="nl-NL"/>
              </w:rPr>
              <w:t>Eigenrisicodragerschap</w:t>
            </w:r>
            <w:proofErr w:type="spellEnd"/>
            <w:r w:rsidRPr="005A3B80">
              <w:rPr>
                <w:rFonts w:ascii="Times New Roman" w:eastAsia="Times New Roman" w:hAnsi="Times New Roman" w:cs="Times New Roman"/>
                <w:sz w:val="24"/>
                <w:szCs w:val="24"/>
                <w:lang w:eastAsia="nl-NL"/>
              </w:rPr>
              <w:t xml:space="preserve"> ZW</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4</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30 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proofErr w:type="spellStart"/>
            <w:r w:rsidRPr="005A3B80">
              <w:rPr>
                <w:rFonts w:ascii="Times New Roman" w:eastAsia="Times New Roman" w:hAnsi="Times New Roman" w:cs="Times New Roman"/>
                <w:sz w:val="24"/>
                <w:szCs w:val="24"/>
                <w:lang w:eastAsia="nl-NL"/>
              </w:rPr>
              <w:t>Eigenrisicodragerschap</w:t>
            </w:r>
            <w:proofErr w:type="spellEnd"/>
            <w:r w:rsidRPr="005A3B80">
              <w:rPr>
                <w:rFonts w:ascii="Times New Roman" w:eastAsia="Times New Roman" w:hAnsi="Times New Roman" w:cs="Times New Roman"/>
                <w:sz w:val="24"/>
                <w:szCs w:val="24"/>
                <w:lang w:eastAsia="nl-NL"/>
              </w:rPr>
              <w:t> WGA</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4</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xml:space="preserve"> Premiebeschikking </w:t>
            </w:r>
            <w:proofErr w:type="spellStart"/>
            <w:r w:rsidRPr="005A3B80">
              <w:rPr>
                <w:rFonts w:ascii="Times New Roman" w:eastAsia="Times New Roman" w:hAnsi="Times New Roman" w:cs="Times New Roman"/>
                <w:sz w:val="24"/>
                <w:szCs w:val="24"/>
                <w:lang w:eastAsia="nl-NL"/>
              </w:rPr>
              <w:t>Whk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5</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Toezicht inspectie SZW</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10</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Casus</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Bespreken casus</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Subsidiemogelijkheden (LKV \ LIV / Loonkostensubsidie / Loondispensatie)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6, 7, 8</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Wet Banenafspraak en quotumwet</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9</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Wet arbeidsmarkt in balans (voorgenomen wijzigingen in de werknemersverzekeringen per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5</w:t>
            </w:r>
          </w:p>
        </w:tc>
      </w:tr>
      <w:tr w:rsidR="005A3B80" w:rsidRPr="005A3B80" w:rsidTr="005A3B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Evaluatie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B80" w:rsidRPr="005A3B80" w:rsidRDefault="005A3B80" w:rsidP="005A3B80">
            <w:pPr>
              <w:spacing w:after="0" w:line="240" w:lineRule="auto"/>
              <w:rPr>
                <w:rFonts w:ascii="Times New Roman" w:eastAsia="Times New Roman" w:hAnsi="Times New Roman" w:cs="Times New Roman"/>
                <w:sz w:val="24"/>
                <w:szCs w:val="24"/>
                <w:lang w:eastAsia="nl-NL"/>
              </w:rPr>
            </w:pPr>
            <w:r w:rsidRPr="005A3B80">
              <w:rPr>
                <w:rFonts w:ascii="Times New Roman" w:eastAsia="Times New Roman" w:hAnsi="Times New Roman" w:cs="Times New Roman"/>
                <w:sz w:val="24"/>
                <w:szCs w:val="24"/>
                <w:lang w:eastAsia="nl-NL"/>
              </w:rPr>
              <w:t> </w:t>
            </w:r>
          </w:p>
        </w:tc>
      </w:tr>
    </w:tbl>
    <w:p w:rsidR="005A3B80" w:rsidRDefault="005A3B80" w:rsidP="00755C17"/>
    <w:sectPr w:rsidR="005A3B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5A3B80" w:rsidRPr="005A3B80">
      <w:t>Update Sociale Zekerheid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1D1082"/>
    <w:rsid w:val="00393329"/>
    <w:rsid w:val="005A3B80"/>
    <w:rsid w:val="00755C17"/>
    <w:rsid w:val="007D508D"/>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60BA6"/>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2018-11-13T12:35:00Z</dcterms:created>
  <dcterms:modified xsi:type="dcterms:W3CDTF">2018-11-19T12:49:00Z</dcterms:modified>
</cp:coreProperties>
</file>